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912AF7" w:rsidRDefault="00912AF7" w:rsidP="00912A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AF7">
        <w:rPr>
          <w:rFonts w:ascii="Times New Roman" w:hAnsi="Times New Roman" w:cs="Times New Roman"/>
          <w:b/>
          <w:sz w:val="28"/>
          <w:szCs w:val="28"/>
        </w:rPr>
        <w:t>Лекция 15</w:t>
      </w:r>
    </w:p>
    <w:p w:rsidR="00912AF7" w:rsidRPr="00912AF7" w:rsidRDefault="00912AF7" w:rsidP="00912A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AF7">
        <w:rPr>
          <w:rFonts w:ascii="Times New Roman" w:hAnsi="Times New Roman" w:cs="Times New Roman"/>
          <w:b/>
          <w:sz w:val="28"/>
          <w:szCs w:val="28"/>
        </w:rPr>
        <w:t>Составление</w:t>
      </w:r>
      <w:r w:rsidRPr="00912AF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12AF7">
        <w:rPr>
          <w:rFonts w:ascii="Times New Roman" w:hAnsi="Times New Roman" w:cs="Times New Roman"/>
          <w:b/>
          <w:sz w:val="28"/>
          <w:szCs w:val="28"/>
        </w:rPr>
        <w:t>психологических</w:t>
      </w:r>
      <w:r w:rsidRPr="00912AF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12AF7">
        <w:rPr>
          <w:rFonts w:ascii="Times New Roman" w:hAnsi="Times New Roman" w:cs="Times New Roman"/>
          <w:b/>
          <w:sz w:val="28"/>
          <w:szCs w:val="28"/>
        </w:rPr>
        <w:t>программ</w:t>
      </w:r>
      <w:r w:rsidRPr="00912AF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12AF7">
        <w:rPr>
          <w:rFonts w:ascii="Times New Roman" w:hAnsi="Times New Roman" w:cs="Times New Roman"/>
          <w:b/>
          <w:sz w:val="28"/>
          <w:szCs w:val="28"/>
        </w:rPr>
        <w:t>развития</w:t>
      </w:r>
      <w:r w:rsidRPr="00912AF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12AF7">
        <w:rPr>
          <w:rFonts w:ascii="Times New Roman" w:hAnsi="Times New Roman" w:cs="Times New Roman"/>
          <w:b/>
          <w:sz w:val="28"/>
          <w:szCs w:val="28"/>
        </w:rPr>
        <w:t>для</w:t>
      </w:r>
      <w:r w:rsidRPr="00912AF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12AF7">
        <w:rPr>
          <w:rFonts w:ascii="Times New Roman" w:hAnsi="Times New Roman" w:cs="Times New Roman"/>
          <w:b/>
          <w:sz w:val="28"/>
          <w:szCs w:val="28"/>
        </w:rPr>
        <w:t>детей</w:t>
      </w:r>
    </w:p>
    <w:p w:rsidR="00912AF7" w:rsidRDefault="00912AF7" w:rsidP="00912AF7"/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Введ</w:t>
      </w:r>
      <w:r w:rsidRPr="00912AF7">
        <w:rPr>
          <w:rFonts w:ascii="Times New Roman" w:hAnsi="Times New Roman" w:cs="Times New Roman"/>
          <w:sz w:val="28"/>
          <w:szCs w:val="28"/>
        </w:rPr>
        <w:t>ение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Психологическое развитие детей является важнейшим аспектом их общего благополучия и успеха в жизни. Психологические программы развития разработаны для поддержки и улучшения когнитивного, эмоционального и социального развития детей. Эти программы направлены на то, чтобы предоставить детям возможности для роста и развития в безопасной и поддерживающей среде.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Правила соста</w:t>
      </w:r>
      <w:r w:rsidRPr="00912AF7">
        <w:rPr>
          <w:rFonts w:ascii="Times New Roman" w:hAnsi="Times New Roman" w:cs="Times New Roman"/>
          <w:sz w:val="28"/>
          <w:szCs w:val="28"/>
        </w:rPr>
        <w:t>вления психологических программ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При составлении психологических программ развития для детей необходимо учитывать следующие правила: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912AF7">
        <w:rPr>
          <w:rFonts w:ascii="Times New Roman" w:hAnsi="Times New Roman" w:cs="Times New Roman"/>
          <w:sz w:val="28"/>
          <w:szCs w:val="28"/>
        </w:rPr>
        <w:t>Основанность</w:t>
      </w:r>
      <w:proofErr w:type="spellEnd"/>
      <w:r w:rsidRPr="00912AF7">
        <w:rPr>
          <w:rFonts w:ascii="Times New Roman" w:hAnsi="Times New Roman" w:cs="Times New Roman"/>
          <w:sz w:val="28"/>
          <w:szCs w:val="28"/>
        </w:rPr>
        <w:t xml:space="preserve"> на доказательствах: Программа должна основываться на научно обоснованных теориях и методах.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Возрастная адекватность: Программа должна соответствовать возрасту и уровню развития целевых детей.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Индивидуализация: Программа должна быть адаптирована к индивидуальным потребностям каждого ребенка.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Согласованность с учебной программой: Программа должна быть согласована с учебной программой школы или дошкольного учреждения, чтобы обеспечить целостный подход к обучению и развитию ребенка.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Участие родителей и опекунов: Родители и опекуны должны активно участвовать в программе, предоставляя поддержку и подкрепление.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Постоянная оценка: Программа должна регулярно оцениваться для обеспечения ее эффективности и внесения необходимых корректировок.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Разработка психологических программ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Процесс разработки психологических программ включает в себя следующие этапы: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1. Оценка потребностей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Определите конкретные потребности и области развития, в которых необходимо улучшение.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Проведите оценку, чтобы собрать данные о текущем уровне развития детей.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Сотрудничайте с родителями, опекунами и педагогами, чтобы получить информацию об индивидуальных потребностях каждого ребенка.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2. Установление целей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Установите четкие, измеримые и достижимые цели для программы.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Цели должны быть согласованы с оценкой потребностей и ориентированы на улучшение когнитивных, эмоциональных и социальных навыков детей.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3. Выбор методов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Выберите методы вмешательства, которые научно обоснованы и соответствуют возрасту и уровню развития детей.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Используйте разнообразные методы, такие как игры, ролевые игры, беседы и групповые занятия.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4. Создание плана реализации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Разработайте подробный план реализации, включая расписание занятий, материалы и роли персонала.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Убедитесь, что план реалистичен и может быть эффективно реализован.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5. Реализация программы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lastRenderedPageBreak/>
        <w:t>* Реализуйте программу в соответствии с планом реализации.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Обучите персонал и обеспечьте постоянное руководство и поддержку.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Следите за ходом выполнения программы и вносите необходимые корректировки.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6. Оценка и мониторинг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Регулярно оценивайте программу, используя количественные и качественные методы.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Соберите данные о прогрессе детей и эффективности вмешательства.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* Используйте результаты оценки для внесения корректировок и улучшения программы.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Заключение</w:t>
      </w:r>
    </w:p>
    <w:p w:rsidR="00912AF7" w:rsidRPr="00912AF7" w:rsidRDefault="00912AF7" w:rsidP="00912AF7">
      <w:pPr>
        <w:rPr>
          <w:rFonts w:ascii="Times New Roman" w:hAnsi="Times New Roman" w:cs="Times New Roman"/>
          <w:sz w:val="28"/>
          <w:szCs w:val="28"/>
        </w:rPr>
      </w:pPr>
      <w:r w:rsidRPr="00912AF7">
        <w:rPr>
          <w:rFonts w:ascii="Times New Roman" w:hAnsi="Times New Roman" w:cs="Times New Roman"/>
          <w:sz w:val="28"/>
          <w:szCs w:val="28"/>
        </w:rPr>
        <w:t>Составление психологических программ развития для детей является сложным и многогранным процессом, который требует тщательного планирования, реализации и оценки. Следуя правилам и этапам, описанным в этой лекции, вы можете создать эффективные программы, которые будут поддерживать и улучшать психологическое развитие детей. Эти программы играют важную роль в обеспечении того, чтобы дети достигали своего полного потенциала и становились счастливыми, здоровыми и успешными членами общества.</w:t>
      </w:r>
    </w:p>
    <w:sectPr w:rsidR="00912AF7" w:rsidRPr="00912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E12"/>
    <w:rsid w:val="00531E12"/>
    <w:rsid w:val="00912AF7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18115-A64A-486A-AA07-C6E3DD6E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2024-11-07T10:53:00Z</dcterms:created>
  <dcterms:modified xsi:type="dcterms:W3CDTF">2024-11-07T10:55:00Z</dcterms:modified>
</cp:coreProperties>
</file>